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110" w:rsidRDefault="006B1110" w:rsidP="006B1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# 14</w:t>
      </w:r>
      <w:r w:rsidR="00E111BC">
        <w:rPr>
          <w:b/>
          <w:noProof/>
          <w:sz w:val="24"/>
        </w:rPr>
        <w:t>6</w:t>
      </w:r>
      <w:r>
        <w:rPr>
          <w:b/>
          <w:noProof/>
          <w:sz w:val="24"/>
        </w:rPr>
        <w:t>E (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noProof/>
          <w:sz w:val="24"/>
        </w:rPr>
        <w:t>-meeting)</w:t>
      </w:r>
      <w:r w:rsidR="00A46417">
        <w:rPr>
          <w:b/>
          <w:i/>
          <w:noProof/>
          <w:sz w:val="28"/>
        </w:rPr>
        <w:tab/>
      </w:r>
      <w:r w:rsidR="00415EA0" w:rsidRPr="00415EA0">
        <w:rPr>
          <w:b/>
          <w:i/>
          <w:noProof/>
          <w:sz w:val="28"/>
        </w:rPr>
        <w:t>S2-2105405</w:t>
      </w:r>
    </w:p>
    <w:p w:rsidR="006B1110" w:rsidRDefault="00E111BC" w:rsidP="006B1110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16 – 27 August 2021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85BE3">
        <w:rPr>
          <w:rFonts w:ascii="Arial" w:hAnsi="Arial" w:cs="Arial"/>
          <w:b/>
        </w:rPr>
        <w:t>Oracle</w:t>
      </w:r>
      <w:r w:rsidR="0022043A">
        <w:rPr>
          <w:rFonts w:ascii="Arial" w:hAnsi="Arial" w:cs="Arial"/>
          <w:b/>
        </w:rPr>
        <w:t>, Verizon</w:t>
      </w:r>
      <w:r w:rsidR="00CC14B6">
        <w:rPr>
          <w:rFonts w:ascii="Arial" w:hAnsi="Arial" w:cs="Arial"/>
          <w:b/>
        </w:rPr>
        <w:t xml:space="preserve">, Ericsson, Huawei, </w:t>
      </w:r>
      <w:r w:rsidR="007D07EE" w:rsidRPr="007D07EE">
        <w:rPr>
          <w:rFonts w:ascii="Arial" w:hAnsi="Arial" w:cs="Arial"/>
          <w:b/>
        </w:rPr>
        <w:t>HiSilicon</w:t>
      </w:r>
      <w:r w:rsidR="007D07EE">
        <w:rPr>
          <w:rFonts w:ascii="Arial" w:hAnsi="Arial" w:cs="Arial"/>
          <w:b/>
        </w:rPr>
        <w:t xml:space="preserve">, </w:t>
      </w:r>
      <w:r w:rsidR="00CC14B6" w:rsidRPr="00D91E86">
        <w:rPr>
          <w:rFonts w:ascii="Arial" w:hAnsi="Arial" w:cs="Arial"/>
          <w:b/>
        </w:rPr>
        <w:t>Xiaomi</w:t>
      </w:r>
      <w:r w:rsidR="00CC14B6">
        <w:rPr>
          <w:rFonts w:ascii="Arial" w:hAnsi="Arial" w:cs="Arial"/>
          <w:b/>
        </w:rPr>
        <w:t xml:space="preserve">, </w:t>
      </w:r>
      <w:r w:rsidR="00CC14B6" w:rsidRPr="003410AC">
        <w:rPr>
          <w:rFonts w:ascii="Arial" w:hAnsi="Arial" w:cs="Arial"/>
          <w:b/>
        </w:rPr>
        <w:t>Dish networks</w:t>
      </w:r>
      <w:r w:rsidR="00CC14B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:rsidR="006B1110" w:rsidRDefault="006B1110" w:rsidP="006B1110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6F3AC6" w:rsidRPr="006F3AC6">
        <w:rPr>
          <w:rFonts w:ascii="Arial" w:hAnsi="Arial" w:cs="Arial"/>
          <w:b/>
        </w:rPr>
        <w:t xml:space="preserve">Discussion on the use of Spending Limits for AM </w:t>
      </w:r>
      <w:r w:rsidR="00A525DF">
        <w:rPr>
          <w:rFonts w:ascii="Arial" w:hAnsi="Arial" w:cs="Arial"/>
          <w:b/>
        </w:rPr>
        <w:t xml:space="preserve">and UE </w:t>
      </w:r>
      <w:r w:rsidR="006F3AC6" w:rsidRPr="006F3AC6">
        <w:rPr>
          <w:rFonts w:ascii="Arial" w:hAnsi="Arial" w:cs="Arial"/>
          <w:b/>
        </w:rPr>
        <w:t>Policies</w:t>
      </w:r>
      <w:r>
        <w:rPr>
          <w:rFonts w:ascii="Arial" w:hAnsi="Arial" w:cs="Arial"/>
          <w:b/>
          <w:bCs/>
        </w:rPr>
        <w:t xml:space="preserve"> 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A7427">
        <w:rPr>
          <w:rFonts w:ascii="Arial" w:hAnsi="Arial" w:cs="Arial"/>
          <w:b/>
        </w:rPr>
        <w:t>Discussion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 w:rsidR="00A46417">
        <w:rPr>
          <w:rFonts w:ascii="Arial" w:hAnsi="Arial" w:cs="Arial"/>
          <w:b/>
        </w:rPr>
        <w:tab/>
      </w:r>
      <w:r w:rsidR="00A46417">
        <w:rPr>
          <w:rFonts w:ascii="Arial" w:hAnsi="Arial" w:cs="Arial"/>
          <w:b/>
        </w:rPr>
        <w:t>9.1</w:t>
      </w:r>
      <w:r w:rsidR="00470C4B">
        <w:rPr>
          <w:rFonts w:ascii="Arial" w:hAnsi="Arial" w:cs="Arial"/>
          <w:b/>
        </w:rPr>
        <w:t>.3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A46417">
        <w:rPr>
          <w:rFonts w:ascii="Arial" w:hAnsi="Arial" w:cs="Arial"/>
          <w:b/>
        </w:rPr>
        <w:t>Rel1</w:t>
      </w:r>
      <w:r w:rsidR="00CD1C36" w:rsidRPr="00A46417">
        <w:rPr>
          <w:rFonts w:ascii="Arial" w:hAnsi="Arial" w:cs="Arial"/>
          <w:b/>
        </w:rPr>
        <w:t>8</w:t>
      </w:r>
    </w:p>
    <w:p w:rsidR="006B1110" w:rsidRDefault="006B1110" w:rsidP="006B1110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 </w:t>
      </w:r>
      <w:r w:rsidR="00E111BC">
        <w:rPr>
          <w:rFonts w:ascii="Arial" w:hAnsi="Arial" w:cs="Arial"/>
          <w:i/>
        </w:rPr>
        <w:t xml:space="preserve">discusses </w:t>
      </w:r>
      <w:r w:rsidR="00981AD1">
        <w:rPr>
          <w:rFonts w:ascii="Arial" w:hAnsi="Arial" w:cs="Arial"/>
          <w:i/>
        </w:rPr>
        <w:t>how</w:t>
      </w:r>
      <w:r>
        <w:rPr>
          <w:rFonts w:ascii="Arial" w:hAnsi="Arial" w:cs="Arial"/>
          <w:i/>
        </w:rPr>
        <w:t xml:space="preserve"> PCF</w:t>
      </w:r>
      <w:r w:rsidR="00981AD1">
        <w:rPr>
          <w:rFonts w:ascii="Arial" w:hAnsi="Arial" w:cs="Arial"/>
          <w:i/>
        </w:rPr>
        <w:t xml:space="preserve"> </w:t>
      </w:r>
      <w:r w:rsidR="00AC7AB1">
        <w:rPr>
          <w:rFonts w:ascii="Arial" w:hAnsi="Arial" w:cs="Arial"/>
          <w:i/>
        </w:rPr>
        <w:t>for a</w:t>
      </w:r>
      <w:r w:rsidR="00E111BC">
        <w:rPr>
          <w:rFonts w:ascii="Arial" w:hAnsi="Arial" w:cs="Arial"/>
          <w:i/>
        </w:rPr>
        <w:t xml:space="preserve"> UE can use Spending Limits for AM </w:t>
      </w:r>
      <w:r w:rsidR="00A525DF">
        <w:rPr>
          <w:rFonts w:ascii="Arial" w:hAnsi="Arial" w:cs="Arial"/>
          <w:i/>
        </w:rPr>
        <w:t xml:space="preserve">and/or UE </w:t>
      </w:r>
      <w:r w:rsidR="00E111BC">
        <w:rPr>
          <w:rFonts w:ascii="Arial" w:hAnsi="Arial" w:cs="Arial"/>
          <w:i/>
        </w:rPr>
        <w:t>Policy decisions</w:t>
      </w:r>
      <w:r>
        <w:rPr>
          <w:rFonts w:ascii="Arial" w:hAnsi="Arial" w:cs="Arial"/>
          <w:i/>
        </w:rPr>
        <w:t>.</w:t>
      </w:r>
    </w:p>
    <w:p w:rsidR="00FA7427" w:rsidRDefault="00FA7427" w:rsidP="00FA7427">
      <w:pPr>
        <w:pStyle w:val="Heading1"/>
      </w:pPr>
      <w:r w:rsidRPr="00927C1B">
        <w:t xml:space="preserve">1. </w:t>
      </w:r>
      <w:r w:rsidR="001F5CFD">
        <w:t>Discussion</w:t>
      </w:r>
    </w:p>
    <w:p w:rsidR="00FA7427" w:rsidRDefault="00FA7427" w:rsidP="00FA7427">
      <w:pPr>
        <w:pStyle w:val="B1"/>
        <w:ind w:left="0" w:firstLine="0"/>
        <w:jc w:val="both"/>
        <w:rPr>
          <w:rFonts w:eastAsia="DengXian"/>
          <w:lang w:val="en-US" w:eastAsia="zh-CN"/>
        </w:rPr>
      </w:pPr>
      <w:r w:rsidRPr="000D7E61">
        <w:rPr>
          <w:rFonts w:eastAsia="DengXian"/>
          <w:lang w:val="en-US" w:eastAsia="zh-CN"/>
        </w:rPr>
        <w:t xml:space="preserve">This </w:t>
      </w:r>
      <w:r>
        <w:rPr>
          <w:rFonts w:eastAsia="DengXian"/>
          <w:lang w:val="en-US" w:eastAsia="zh-CN"/>
        </w:rPr>
        <w:t>paper</w:t>
      </w:r>
      <w:r w:rsidRPr="000D7E61">
        <w:rPr>
          <w:rFonts w:eastAsia="DengXian"/>
          <w:lang w:val="en-US" w:eastAsia="zh-CN"/>
        </w:rPr>
        <w:t xml:space="preserve"> </w:t>
      </w:r>
      <w:r w:rsidR="00B17098">
        <w:rPr>
          <w:rFonts w:eastAsia="DengXian"/>
          <w:lang w:val="en-US" w:eastAsia="zh-CN"/>
        </w:rPr>
        <w:t>analyze</w:t>
      </w:r>
      <w:r w:rsidR="00E111BC">
        <w:rPr>
          <w:rFonts w:eastAsia="DengXian"/>
          <w:lang w:val="en-US" w:eastAsia="zh-CN"/>
        </w:rPr>
        <w:t>s</w:t>
      </w:r>
      <w:r w:rsidR="0025093C">
        <w:rPr>
          <w:rFonts w:eastAsia="DengXian"/>
          <w:lang w:val="en-US" w:eastAsia="zh-CN"/>
        </w:rPr>
        <w:t xml:space="preserve"> </w:t>
      </w:r>
      <w:r w:rsidR="00103667">
        <w:rPr>
          <w:rFonts w:eastAsia="DengXian"/>
          <w:lang w:val="en-US" w:eastAsia="zh-CN"/>
        </w:rPr>
        <w:t xml:space="preserve">how </w:t>
      </w:r>
      <w:r w:rsidR="00E111BC" w:rsidRPr="00E111BC">
        <w:rPr>
          <w:rFonts w:eastAsia="DengXian"/>
          <w:lang w:val="en-US" w:eastAsia="zh-CN"/>
        </w:rPr>
        <w:t xml:space="preserve">PCF </w:t>
      </w:r>
      <w:r w:rsidR="00AC7AB1">
        <w:rPr>
          <w:rFonts w:eastAsia="DengXian"/>
          <w:lang w:val="en-US" w:eastAsia="zh-CN"/>
        </w:rPr>
        <w:t>for a</w:t>
      </w:r>
      <w:r w:rsidR="00E111BC" w:rsidRPr="00E111BC">
        <w:rPr>
          <w:rFonts w:eastAsia="DengXian"/>
          <w:lang w:val="en-US" w:eastAsia="zh-CN"/>
        </w:rPr>
        <w:t xml:space="preserve"> UE can use Spending</w:t>
      </w:r>
      <w:r w:rsidR="00E111BC">
        <w:rPr>
          <w:rFonts w:eastAsia="DengXian"/>
          <w:lang w:val="en-US" w:eastAsia="zh-CN"/>
        </w:rPr>
        <w:t xml:space="preserve"> Limits for AM </w:t>
      </w:r>
      <w:r w:rsidR="00A525DF" w:rsidRPr="00A525DF">
        <w:rPr>
          <w:rFonts w:eastAsia="DengXian"/>
          <w:lang w:val="en-US" w:eastAsia="zh-CN"/>
        </w:rPr>
        <w:t>and</w:t>
      </w:r>
      <w:r w:rsidR="00A525DF" w:rsidRPr="00A525DF">
        <w:t>/or</w:t>
      </w:r>
      <w:r w:rsidR="00A525DF" w:rsidRPr="00A525DF">
        <w:rPr>
          <w:rFonts w:eastAsia="DengXian"/>
          <w:lang w:val="en-US" w:eastAsia="zh-CN"/>
        </w:rPr>
        <w:t xml:space="preserve"> UE</w:t>
      </w:r>
      <w:r w:rsidR="00A525DF">
        <w:rPr>
          <w:rFonts w:eastAsia="DengXian"/>
          <w:lang w:val="en-US" w:eastAsia="zh-CN"/>
        </w:rPr>
        <w:t xml:space="preserve"> </w:t>
      </w:r>
      <w:r w:rsidR="00E111BC">
        <w:rPr>
          <w:rFonts w:eastAsia="DengXian"/>
          <w:lang w:val="en-US" w:eastAsia="zh-CN"/>
        </w:rPr>
        <w:t>Policy decisions</w:t>
      </w:r>
      <w:r w:rsidR="0025093C">
        <w:rPr>
          <w:rFonts w:eastAsia="DengXian"/>
          <w:lang w:val="en-US" w:eastAsia="zh-CN"/>
        </w:rPr>
        <w:t>.</w:t>
      </w:r>
      <w:r w:rsidRPr="000D7E61">
        <w:rPr>
          <w:rFonts w:eastAsia="DengXian"/>
          <w:lang w:val="en-US" w:eastAsia="zh-CN"/>
        </w:rPr>
        <w:t xml:space="preserve"> </w:t>
      </w:r>
    </w:p>
    <w:p w:rsidR="00E111BC" w:rsidRDefault="00E111BC" w:rsidP="00E111BC">
      <w:pPr>
        <w:rPr>
          <w:highlight w:val="yellow"/>
        </w:rPr>
      </w:pPr>
      <w:r w:rsidRPr="00154D33">
        <w:t>The access and mobility policy control encompasses the management of service area restrictions, the management of the RFSP Index, the management of the UE-AMBR, the management of the UE Slice-MBR and the management of the SMF selection</w:t>
      </w:r>
      <w:r w:rsidR="004B1E66">
        <w:t xml:space="preserve"> (aka DNS replacement)</w:t>
      </w:r>
      <w:r w:rsidRPr="00154D33">
        <w:t>.</w:t>
      </w:r>
    </w:p>
    <w:p w:rsidR="00E111BC" w:rsidRPr="00F70B61" w:rsidRDefault="00E111BC" w:rsidP="00E111BC">
      <w:r w:rsidRPr="00F70B61">
        <w:t xml:space="preserve">Policy decisions based on spending limits is a function that allows PCF taking actions related to the status of policy counters that are maintained in the </w:t>
      </w:r>
      <w:r>
        <w:t>CHF</w:t>
      </w:r>
      <w:r w:rsidRPr="00F70B61">
        <w:t>.</w:t>
      </w:r>
      <w:r>
        <w:t xml:space="preserve"> In R17 this is defined as </w:t>
      </w:r>
      <w:r w:rsidRPr="00F70B61">
        <w:rPr>
          <w:lang w:val="en-US"/>
        </w:rPr>
        <w:t>Session management related</w:t>
      </w:r>
      <w:r w:rsidRPr="00F70B61">
        <w:t xml:space="preserve"> policy control</w:t>
      </w:r>
      <w:r>
        <w:t xml:space="preserve"> (23.503 v17.1 clause 6.1.3)</w:t>
      </w:r>
    </w:p>
    <w:p w:rsidR="00E111BC" w:rsidRDefault="00E111BC" w:rsidP="00E111BC">
      <w:r w:rsidRPr="001D6774">
        <w:t>Some scenarios however</w:t>
      </w:r>
      <w:r>
        <w:t xml:space="preserve"> 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</w:t>
      </w:r>
      <w:r w:rsidRPr="00154D33">
        <w:t>access and mobility</w:t>
      </w:r>
      <w:r w:rsidR="00537E22">
        <w:t xml:space="preserve"> or/and UE</w:t>
      </w:r>
      <w:r w:rsidRPr="00154D33">
        <w:t xml:space="preserve"> policy control</w:t>
      </w:r>
      <w:r>
        <w:t xml:space="preserve"> as well. </w:t>
      </w:r>
    </w:p>
    <w:p w:rsidR="008363FA" w:rsidRPr="001D6774" w:rsidRDefault="008363FA" w:rsidP="00E111BC">
      <w:r>
        <w:t>NOTE: SL below stands for Spending Limits.</w:t>
      </w:r>
    </w:p>
    <w:p w:rsidR="00103667" w:rsidRPr="00E370DB" w:rsidRDefault="00103667" w:rsidP="00103667">
      <w:pPr>
        <w:rPr>
          <w:lang w:val="en-US"/>
        </w:rPr>
      </w:pPr>
      <w:r w:rsidRPr="00E370DB">
        <w:t>Scenario 1</w:t>
      </w:r>
      <w:r w:rsidR="00537E22">
        <w:t xml:space="preserve"> (‘SL based AM policies’)</w:t>
      </w:r>
      <w:r w:rsidRPr="00E370DB">
        <w:t xml:space="preserve">: Status of policy counters in the CHF has changed, e.g. daily spending limit of $2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 w:rsidR="00AC7AB1">
        <w:t>for a</w:t>
      </w:r>
      <w:r w:rsidRPr="00E370DB">
        <w:t xml:space="preserve"> UE. The PCF </w:t>
      </w:r>
      <w:r w:rsidR="00AC7AB1">
        <w:t>for a</w:t>
      </w:r>
      <w:r w:rsidRPr="00E370DB">
        <w:t xml:space="preserve"> UE downgrades the UE-AMBR</w:t>
      </w:r>
      <w:r w:rsidR="00FA044A">
        <w:t xml:space="preserve"> or/and </w:t>
      </w:r>
      <w:r w:rsidR="00FA044A" w:rsidRPr="00154D33">
        <w:t>UE Slice-MBR</w:t>
      </w:r>
      <w:r w:rsidRPr="00E370DB">
        <w:t xml:space="preserve"> until the next day.</w:t>
      </w:r>
    </w:p>
    <w:p w:rsidR="00103667" w:rsidRDefault="00103667" w:rsidP="00103667">
      <w:r w:rsidRPr="00E370DB">
        <w:t>Scenario 2</w:t>
      </w:r>
      <w:r w:rsidR="00537E22">
        <w:t xml:space="preserve"> (‘SL based AM policies’)</w:t>
      </w:r>
      <w:r w:rsidRPr="00E370DB">
        <w:t xml:space="preserve">: Status of policy counters in the CHF has changed, e.g.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 w:rsidR="00AC7AB1">
        <w:t>for a</w:t>
      </w:r>
      <w:r w:rsidRPr="00E370DB">
        <w:t xml:space="preserve"> UE. The PCF </w:t>
      </w:r>
      <w:r w:rsidR="00AC7AB1">
        <w:t>for a</w:t>
      </w:r>
      <w:r w:rsidRPr="00E370DB">
        <w:t xml:space="preserve"> UE downgrades the UE-AMBR </w:t>
      </w:r>
      <w:r w:rsidR="00FA044A">
        <w:t xml:space="preserve">or/and </w:t>
      </w:r>
      <w:r w:rsidR="00FA044A" w:rsidRPr="00154D33">
        <w:t>UE Slice-MBR</w:t>
      </w:r>
      <w:r w:rsidR="00FA044A" w:rsidRPr="00E370DB">
        <w:t xml:space="preserve"> </w:t>
      </w:r>
      <w:r w:rsidRPr="00E370DB">
        <w:t xml:space="preserve">until </w:t>
      </w:r>
      <w:r>
        <w:t>further notice</w:t>
      </w:r>
      <w:r w:rsidRPr="00E370DB">
        <w:t>.</w:t>
      </w:r>
      <w:r>
        <w:t xml:space="preserve"> At some point the user tops up their credit via a web portal. CHF notifies the </w:t>
      </w:r>
      <w:r w:rsidRPr="00E370DB">
        <w:t xml:space="preserve">PCF </w:t>
      </w:r>
      <w:r w:rsidR="00AC7AB1">
        <w:t>for a</w:t>
      </w:r>
      <w:r w:rsidRPr="00E370DB">
        <w:t xml:space="preserve"> UE. The PCF </w:t>
      </w:r>
      <w:r w:rsidR="00AC7AB1">
        <w:t>for a</w:t>
      </w:r>
      <w:r w:rsidRPr="00E370DB">
        <w:t xml:space="preserve"> UE </w:t>
      </w:r>
      <w:r>
        <w:t>upgra</w:t>
      </w:r>
      <w:r w:rsidRPr="00E370DB">
        <w:t xml:space="preserve">des the UE-AMBR </w:t>
      </w:r>
      <w:r w:rsidR="008363FA" w:rsidRPr="0087049C">
        <w:t>or/and UE Slice-MBR</w:t>
      </w:r>
      <w:r w:rsidR="008363FA" w:rsidRPr="00E370DB">
        <w:t xml:space="preserve"> </w:t>
      </w:r>
      <w:bookmarkStart w:id="0" w:name="_GoBack"/>
      <w:bookmarkEnd w:id="0"/>
      <w:r w:rsidRPr="00E370DB">
        <w:t xml:space="preserve">until </w:t>
      </w:r>
      <w:r>
        <w:t>further notice</w:t>
      </w:r>
      <w:r w:rsidRPr="00E370DB">
        <w:t>.</w:t>
      </w:r>
    </w:p>
    <w:p w:rsidR="007258FA" w:rsidRDefault="007258FA" w:rsidP="007258FA">
      <w:r>
        <w:t>Scenario 3 (‘SL based UE policies’): Subscriber has a plan that allows the UE to use a dedicated local S-NSSAI/DNN until the monthly spending limit of $60 is reached. 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>has reached. CHF notifies the PCF for a UE. PCF for a UE removes the URSP rule, which allows the UE to use a dedicated local S-NSSAI/DNN.</w:t>
      </w:r>
    </w:p>
    <w:p w:rsidR="00857799" w:rsidRDefault="00857799" w:rsidP="00857799">
      <w:pPr>
        <w:rPr>
          <w:b/>
        </w:rPr>
      </w:pPr>
      <w:r w:rsidRPr="00BD4270">
        <w:rPr>
          <w:rFonts w:hint="eastAsia"/>
          <w:b/>
          <w:lang w:val="en-US" w:eastAsia="zh-CN"/>
        </w:rPr>
        <w:t>O</w:t>
      </w:r>
      <w:r w:rsidRPr="00BD4270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1</w:t>
      </w:r>
      <w:r w:rsidRPr="00BD427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Spending Limits may be quite useful for AM </w:t>
      </w:r>
      <w:r w:rsidR="00DB2C03">
        <w:rPr>
          <w:b/>
          <w:lang w:val="en-US" w:eastAsia="zh-CN"/>
        </w:rPr>
        <w:t xml:space="preserve">or/and UE </w:t>
      </w:r>
      <w:r>
        <w:rPr>
          <w:b/>
          <w:lang w:val="en-US" w:eastAsia="zh-CN"/>
        </w:rPr>
        <w:t>Policies.</w:t>
      </w:r>
      <w:r w:rsidRPr="00BD4270">
        <w:rPr>
          <w:b/>
        </w:rPr>
        <w:t xml:space="preserve"> </w:t>
      </w:r>
    </w:p>
    <w:p w:rsidR="002642A9" w:rsidRDefault="00C85BE3" w:rsidP="00474EB4">
      <w:pPr>
        <w:rPr>
          <w:lang w:val="en-US" w:eastAsia="zh-CN"/>
        </w:rPr>
      </w:pPr>
      <w:r>
        <w:rPr>
          <w:lang w:val="en-US" w:eastAsia="zh-CN"/>
        </w:rPr>
        <w:t>According 23.503 t</w:t>
      </w:r>
      <w:r w:rsidRPr="00C85BE3">
        <w:rPr>
          <w:lang w:val="en-US" w:eastAsia="zh-CN"/>
        </w:rPr>
        <w:t xml:space="preserve">he PCF providing session management policy control for a UE (i.e. PCF </w:t>
      </w:r>
      <w:r w:rsidR="00AC7AB1">
        <w:rPr>
          <w:lang w:val="en-US" w:eastAsia="zh-CN"/>
        </w:rPr>
        <w:t>for a</w:t>
      </w:r>
      <w:r w:rsidRPr="00C85BE3">
        <w:rPr>
          <w:lang w:val="en-US" w:eastAsia="zh-CN"/>
        </w:rPr>
        <w:t xml:space="preserve"> PDU Session) and the PCF providing non-session management policy control for that UE (i.e. PCF </w:t>
      </w:r>
      <w:r w:rsidR="00AC7AB1">
        <w:rPr>
          <w:lang w:val="en-US" w:eastAsia="zh-CN"/>
        </w:rPr>
        <w:t>for a</w:t>
      </w:r>
      <w:r w:rsidRPr="00C85BE3">
        <w:rPr>
          <w:lang w:val="en-US" w:eastAsia="zh-CN"/>
        </w:rPr>
        <w:t xml:space="preserve"> UE) may be different PCF instances. </w:t>
      </w:r>
      <w:r w:rsidR="00AC7AB1">
        <w:rPr>
          <w:lang w:val="en-US" w:eastAsia="zh-CN"/>
        </w:rPr>
        <w:lastRenderedPageBreak/>
        <w:t>For a</w:t>
      </w:r>
      <w:r w:rsidRPr="00C85BE3">
        <w:rPr>
          <w:lang w:val="en-US" w:eastAsia="zh-CN"/>
        </w:rPr>
        <w:t xml:space="preserve"> case that there are different PCF instances, the PCF </w:t>
      </w:r>
      <w:r w:rsidR="00AC7AB1">
        <w:rPr>
          <w:lang w:val="en-US" w:eastAsia="zh-CN"/>
        </w:rPr>
        <w:t>for a</w:t>
      </w:r>
      <w:r w:rsidRPr="00C85BE3">
        <w:rPr>
          <w:lang w:val="en-US" w:eastAsia="zh-CN"/>
        </w:rPr>
        <w:t xml:space="preserve"> PDU Session does not support the N15 reference point while the PCF </w:t>
      </w:r>
      <w:r w:rsidR="00AC7AB1">
        <w:rPr>
          <w:lang w:val="en-US" w:eastAsia="zh-CN"/>
        </w:rPr>
        <w:t>for a</w:t>
      </w:r>
      <w:r w:rsidRPr="00C85BE3">
        <w:rPr>
          <w:lang w:val="en-US" w:eastAsia="zh-CN"/>
        </w:rPr>
        <w:t xml:space="preserve"> UE does not support the N7 reference point. </w:t>
      </w:r>
    </w:p>
    <w:p w:rsidR="00356BB9" w:rsidRDefault="00356BB9" w:rsidP="00474EB4">
      <w:pPr>
        <w:rPr>
          <w:lang w:eastAsia="zh-CN"/>
        </w:rPr>
      </w:pPr>
      <w:r>
        <w:rPr>
          <w:lang w:val="en-US" w:eastAsia="zh-CN"/>
        </w:rPr>
        <w:t xml:space="preserve">23.503 has </w:t>
      </w:r>
      <w:r w:rsidRPr="00356BB9">
        <w:rPr>
          <w:lang w:val="en-US" w:eastAsia="zh-CN"/>
        </w:rPr>
        <w:t xml:space="preserve">Subscriber spending limits requirements defined in </w:t>
      </w:r>
      <w:r>
        <w:rPr>
          <w:lang w:val="en-US" w:eastAsia="zh-CN"/>
        </w:rPr>
        <w:t>clause</w:t>
      </w:r>
      <w:r w:rsidRPr="00356BB9">
        <w:rPr>
          <w:lang w:val="en-US" w:eastAsia="zh-CN"/>
        </w:rPr>
        <w:t xml:space="preserve"> 4.3.3.3</w:t>
      </w:r>
      <w:r>
        <w:rPr>
          <w:lang w:val="en-US" w:eastAsia="zh-CN"/>
        </w:rPr>
        <w:t xml:space="preserve">. </w:t>
      </w:r>
      <w:r w:rsidRPr="00356BB9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356BB9">
        <w:rPr>
          <w:lang w:val="en-US" w:eastAsia="zh-CN"/>
        </w:rPr>
        <w:t xml:space="preserve"> sits under Session management related policy control requirements (23.503 4.3</w:t>
      </w:r>
      <w:r>
        <w:rPr>
          <w:lang w:val="en-US" w:eastAsia="zh-CN"/>
        </w:rPr>
        <w:t>).</w:t>
      </w:r>
    </w:p>
    <w:p w:rsidR="000025B7" w:rsidRDefault="000025B7" w:rsidP="009D7E5E">
      <w:pPr>
        <w:rPr>
          <w:b/>
        </w:rPr>
      </w:pPr>
      <w:r w:rsidRPr="00BD4270">
        <w:rPr>
          <w:rFonts w:hint="eastAsia"/>
          <w:b/>
          <w:lang w:val="en-US" w:eastAsia="zh-CN"/>
        </w:rPr>
        <w:t>O</w:t>
      </w:r>
      <w:r w:rsidRPr="00BD4270">
        <w:rPr>
          <w:b/>
          <w:lang w:val="en-US" w:eastAsia="zh-CN"/>
        </w:rPr>
        <w:t>bservation</w:t>
      </w:r>
      <w:r w:rsidR="00857799">
        <w:rPr>
          <w:b/>
          <w:lang w:val="en-US" w:eastAsia="zh-CN"/>
        </w:rPr>
        <w:t xml:space="preserve"> 2</w:t>
      </w:r>
      <w:r w:rsidRPr="00BD4270">
        <w:rPr>
          <w:b/>
          <w:lang w:val="en-US" w:eastAsia="zh-CN"/>
        </w:rPr>
        <w:t>:</w:t>
      </w:r>
      <w:r w:rsidR="00C85BE3">
        <w:rPr>
          <w:b/>
          <w:lang w:val="en-US" w:eastAsia="zh-CN"/>
        </w:rPr>
        <w:t xml:space="preserve"> The mechanism of Spending Limits has been copied and paste from 4G (Sy)</w:t>
      </w:r>
      <w:r w:rsidR="00857799">
        <w:rPr>
          <w:b/>
          <w:lang w:val="en-US" w:eastAsia="zh-CN"/>
        </w:rPr>
        <w:t xml:space="preserve"> *as is* other than the use of SBI</w:t>
      </w:r>
      <w:r w:rsidR="009D7E5E">
        <w:rPr>
          <w:b/>
          <w:lang w:val="en-US" w:eastAsia="zh-CN"/>
        </w:rPr>
        <w:t xml:space="preserve"> interface instead of P2P interface</w:t>
      </w:r>
      <w:r w:rsidR="00857799">
        <w:rPr>
          <w:b/>
          <w:lang w:val="en-US" w:eastAsia="zh-CN"/>
        </w:rPr>
        <w:t>.</w:t>
      </w:r>
      <w:r w:rsidRPr="00BD4270">
        <w:rPr>
          <w:b/>
        </w:rPr>
        <w:t xml:space="preserve"> </w:t>
      </w:r>
      <w:r w:rsidR="00857799">
        <w:rPr>
          <w:b/>
        </w:rPr>
        <w:t xml:space="preserve">Consequently, the current 5G specs </w:t>
      </w:r>
      <w:r w:rsidR="00356BB9">
        <w:rPr>
          <w:b/>
        </w:rPr>
        <w:t>have</w:t>
      </w:r>
      <w:r w:rsidR="00857799">
        <w:rPr>
          <w:b/>
        </w:rPr>
        <w:t xml:space="preserve"> </w:t>
      </w:r>
      <w:r w:rsidR="00857799" w:rsidRPr="00857799">
        <w:rPr>
          <w:b/>
        </w:rPr>
        <w:t>Subscriber spending limits requirements</w:t>
      </w:r>
      <w:r w:rsidR="00857799">
        <w:rPr>
          <w:b/>
        </w:rPr>
        <w:t xml:space="preserve"> defined </w:t>
      </w:r>
      <w:r w:rsidR="00356BB9">
        <w:rPr>
          <w:b/>
        </w:rPr>
        <w:t>only for</w:t>
      </w:r>
      <w:r w:rsidR="00857799">
        <w:rPr>
          <w:b/>
        </w:rPr>
        <w:t xml:space="preserve"> </w:t>
      </w:r>
      <w:r w:rsidR="00857799" w:rsidRPr="00857799">
        <w:rPr>
          <w:b/>
        </w:rPr>
        <w:t>Session management related policy control requirements</w:t>
      </w:r>
      <w:r w:rsidR="00857799">
        <w:rPr>
          <w:b/>
        </w:rPr>
        <w:t>.</w:t>
      </w:r>
      <w:r w:rsidR="00194F58">
        <w:rPr>
          <w:b/>
        </w:rPr>
        <w:t xml:space="preserve"> </w:t>
      </w:r>
    </w:p>
    <w:p w:rsidR="00B15DDA" w:rsidRPr="00B15DDA" w:rsidRDefault="00B15DDA" w:rsidP="009D7E5E">
      <w:r w:rsidRPr="00B15DDA">
        <w:t>Figure 1 below</w:t>
      </w:r>
      <w:r>
        <w:t xml:space="preserve"> illustrates the way N28/SL is used in R1</w:t>
      </w:r>
      <w:r w:rsidR="00F52033">
        <w:t>7</w:t>
      </w:r>
      <w:r>
        <w:t>.</w:t>
      </w:r>
    </w:p>
    <w:p w:rsidR="00203C9B" w:rsidRDefault="00B15DDA" w:rsidP="009D7E5E">
      <w:pPr>
        <w:rPr>
          <w:b/>
        </w:rPr>
      </w:pPr>
      <w:r w:rsidRPr="00203C9B">
        <w:rPr>
          <w:b/>
        </w:rPr>
        <w:object w:dxaOrig="10081" w:dyaOrig="15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77.2pt" o:ole="">
            <v:imagedata r:id="rId7" o:title=""/>
          </v:shape>
          <o:OLEObject Type="Embed" ProgID="Visio.Drawing.15" ShapeID="_x0000_i1025" DrawAspect="Content" ObjectID="_1689319882" r:id="rId8"/>
        </w:object>
      </w:r>
      <w:r w:rsidRPr="00B15DDA">
        <w:rPr>
          <w:b/>
        </w:rPr>
        <w:t xml:space="preserve"> </w:t>
      </w:r>
      <w:r w:rsidRPr="00FA044A">
        <w:rPr>
          <w:b/>
        </w:rPr>
        <w:t xml:space="preserve">Figure </w:t>
      </w:r>
      <w:r w:rsidRPr="00FA044A">
        <w:rPr>
          <w:b/>
        </w:rPr>
        <w:fldChar w:fldCharType="begin"/>
      </w:r>
      <w:r w:rsidRPr="00FA044A">
        <w:rPr>
          <w:b/>
        </w:rPr>
        <w:instrText xml:space="preserve"> SEQ Figure \* ARABIC </w:instrText>
      </w:r>
      <w:r w:rsidRPr="00FA044A">
        <w:rPr>
          <w:b/>
        </w:rPr>
        <w:fldChar w:fldCharType="separate"/>
      </w:r>
      <w:r w:rsidRPr="00FA044A">
        <w:rPr>
          <w:b/>
          <w:noProof/>
        </w:rPr>
        <w:t>1</w:t>
      </w:r>
      <w:r w:rsidRPr="00FA044A">
        <w:rPr>
          <w:b/>
        </w:rPr>
        <w:fldChar w:fldCharType="end"/>
      </w:r>
      <w:r>
        <w:t xml:space="preserve"> </w:t>
      </w:r>
      <w:r w:rsidR="00F52033">
        <w:t xml:space="preserve">R17 - </w:t>
      </w:r>
      <w:r>
        <w:t>SM policies updated by PCF based on N28 interface/Spending Limits service of the CHF</w:t>
      </w:r>
    </w:p>
    <w:p w:rsidR="00B15DDA" w:rsidRDefault="00B15DDA">
      <w:pPr>
        <w:spacing w:after="0"/>
        <w:rPr>
          <w:b/>
          <w:lang w:val="en-US" w:eastAsia="zh-CN"/>
        </w:rPr>
      </w:pPr>
      <w:r>
        <w:rPr>
          <w:b/>
          <w:lang w:val="en-US" w:eastAsia="zh-CN"/>
        </w:rPr>
        <w:br w:type="page"/>
      </w:r>
    </w:p>
    <w:p w:rsidR="00194F58" w:rsidRDefault="00194F58" w:rsidP="009D7E5E">
      <w:pPr>
        <w:rPr>
          <w:b/>
          <w:lang w:val="en-US" w:eastAsia="zh-CN"/>
        </w:rPr>
      </w:pPr>
      <w:r w:rsidRPr="00BD4270">
        <w:rPr>
          <w:rFonts w:hint="eastAsia"/>
          <w:b/>
          <w:lang w:val="en-US" w:eastAsia="zh-CN"/>
        </w:rPr>
        <w:lastRenderedPageBreak/>
        <w:t>O</w:t>
      </w:r>
      <w:r w:rsidRPr="00BD4270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3</w:t>
      </w:r>
      <w:r w:rsidRPr="00BD427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Based on </w:t>
      </w:r>
      <w:r w:rsidRPr="00BD4270">
        <w:rPr>
          <w:rFonts w:hint="eastAsia"/>
          <w:b/>
          <w:lang w:val="en-US" w:eastAsia="zh-CN"/>
        </w:rPr>
        <w:t>O</w:t>
      </w:r>
      <w:r w:rsidRPr="00BD4270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1 and </w:t>
      </w:r>
      <w:r w:rsidRPr="00BD4270">
        <w:rPr>
          <w:rFonts w:hint="eastAsia"/>
          <w:b/>
          <w:lang w:val="en-US" w:eastAsia="zh-CN"/>
        </w:rPr>
        <w:t>O</w:t>
      </w:r>
      <w:r w:rsidRPr="00BD4270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2, 3GPP R17 has a gap of not being</w:t>
      </w:r>
      <w:r w:rsidR="009F0084">
        <w:rPr>
          <w:b/>
          <w:lang w:val="en-US" w:eastAsia="zh-CN"/>
        </w:rPr>
        <w:t xml:space="preserve"> able to dynamically impact AM </w:t>
      </w:r>
      <w:r w:rsidR="00DB2C03">
        <w:rPr>
          <w:b/>
          <w:lang w:val="en-US" w:eastAsia="zh-CN"/>
        </w:rPr>
        <w:t xml:space="preserve">or/and UE </w:t>
      </w:r>
      <w:r w:rsidR="009F0084">
        <w:rPr>
          <w:b/>
          <w:lang w:val="en-US" w:eastAsia="zh-CN"/>
        </w:rPr>
        <w:t>p</w:t>
      </w:r>
      <w:r>
        <w:rPr>
          <w:b/>
          <w:lang w:val="en-US" w:eastAsia="zh-CN"/>
        </w:rPr>
        <w:t>olicies based on Subscriber Spending Limits.</w:t>
      </w:r>
    </w:p>
    <w:p w:rsidR="00F52033" w:rsidRPr="00B15DDA" w:rsidRDefault="00F52033" w:rsidP="00F52033">
      <w:r w:rsidRPr="00B15DDA">
        <w:t xml:space="preserve">Figure </w:t>
      </w:r>
      <w:r>
        <w:t>2</w:t>
      </w:r>
      <w:r w:rsidRPr="00B15DDA">
        <w:t xml:space="preserve"> below</w:t>
      </w:r>
      <w:r>
        <w:t xml:space="preserve"> illustrates a “wish for” N28/SL to be used in R18 for updating AM/UE policies.</w:t>
      </w:r>
    </w:p>
    <w:p w:rsidR="00B15DDA" w:rsidRDefault="00B15DDA" w:rsidP="00B15DDA">
      <w:pPr>
        <w:rPr>
          <w:b/>
        </w:rPr>
      </w:pPr>
      <w:r w:rsidRPr="009C759F">
        <w:object w:dxaOrig="10240" w:dyaOrig="2851">
          <v:shape id="_x0000_i1026" type="#_x0000_t75" style="width:481.6pt;height:134pt" o:ole="">
            <v:imagedata r:id="rId9" o:title=""/>
          </v:shape>
          <o:OLEObject Type="Embed" ProgID="Visio.Drawing.15" ShapeID="_x0000_i1026" DrawAspect="Content" ObjectID="_1689319883" r:id="rId10"/>
        </w:object>
      </w:r>
    </w:p>
    <w:p w:rsidR="00B15DDA" w:rsidRDefault="00B15DDA" w:rsidP="00B15DDA">
      <w:r w:rsidRPr="00FA044A">
        <w:rPr>
          <w:b/>
        </w:rPr>
        <w:t xml:space="preserve">Figure </w:t>
      </w:r>
      <w:r>
        <w:rPr>
          <w:b/>
        </w:rPr>
        <w:t>2</w:t>
      </w:r>
      <w:r>
        <w:t xml:space="preserve"> </w:t>
      </w:r>
      <w:r w:rsidR="00F52033">
        <w:t xml:space="preserve">R18 - </w:t>
      </w:r>
      <w:r>
        <w:t xml:space="preserve">AM/UE policies updated (e.g. RFSP Index) by PCF for a UE based on N28 interface/Spending Limits service of the CHF </w:t>
      </w:r>
    </w:p>
    <w:p w:rsidR="00FE47F8" w:rsidRDefault="00FE47F8" w:rsidP="00FE47F8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F52033">
        <w:rPr>
          <w:lang w:eastAsia="zh-CN"/>
        </w:rPr>
        <w:t>Conclusion and Proposal</w:t>
      </w:r>
      <w:r w:rsidR="001F5CFD">
        <w:rPr>
          <w:lang w:eastAsia="zh-CN"/>
        </w:rPr>
        <w:t xml:space="preserve"> </w:t>
      </w:r>
    </w:p>
    <w:p w:rsidR="006A0BD7" w:rsidRPr="006A0BD7" w:rsidRDefault="009F0084" w:rsidP="00C8721D">
      <w:pPr>
        <w:rPr>
          <w:b/>
        </w:rPr>
      </w:pPr>
      <w:r>
        <w:rPr>
          <w:lang w:eastAsia="zh-CN"/>
        </w:rPr>
        <w:t xml:space="preserve">In order to be able to support the functionality of </w:t>
      </w:r>
      <w:r w:rsidRPr="009F0084">
        <w:rPr>
          <w:lang w:eastAsia="zh-CN"/>
        </w:rPr>
        <w:t>Subscriber Spending Limits</w:t>
      </w:r>
      <w:r>
        <w:rPr>
          <w:lang w:eastAsia="zh-CN"/>
        </w:rPr>
        <w:t xml:space="preserve"> for AM</w:t>
      </w:r>
      <w:r w:rsidR="00F52033">
        <w:rPr>
          <w:lang w:eastAsia="zh-CN"/>
        </w:rPr>
        <w:t xml:space="preserve">/UE policies, </w:t>
      </w:r>
      <w:r w:rsidR="00F52033">
        <w:t>it</w:t>
      </w:r>
      <w:r w:rsidR="006A0BD7">
        <w:t xml:space="preserve"> is </w:t>
      </w:r>
      <w:r w:rsidR="006A0BD7" w:rsidRPr="001B245E">
        <w:t>proposed</w:t>
      </w:r>
      <w:r w:rsidR="006A0BD7">
        <w:t>:</w:t>
      </w:r>
    </w:p>
    <w:p w:rsidR="006A0BD7" w:rsidRDefault="0010429A" w:rsidP="006A0BD7">
      <w:pPr>
        <w:pStyle w:val="ListParagraph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T</w:t>
      </w:r>
      <w:r w:rsidR="00F307C0" w:rsidRPr="006A0BD7">
        <w:rPr>
          <w:b/>
          <w:lang w:val="en-US" w:eastAsia="zh-CN"/>
        </w:rPr>
        <w:t xml:space="preserve">o define </w:t>
      </w:r>
      <w:r>
        <w:rPr>
          <w:b/>
          <w:lang w:val="en-US" w:eastAsia="zh-CN"/>
        </w:rPr>
        <w:t>the PCF for a UE as an additional consumer of N28.</w:t>
      </w:r>
      <w:r w:rsidR="00F307C0" w:rsidRPr="006A0BD7">
        <w:rPr>
          <w:b/>
          <w:lang w:val="en-US" w:eastAsia="zh-CN"/>
        </w:rPr>
        <w:t xml:space="preserve"> </w:t>
      </w:r>
    </w:p>
    <w:p w:rsidR="00C8721D" w:rsidRPr="006A0BD7" w:rsidRDefault="0010429A" w:rsidP="006A0BD7">
      <w:pPr>
        <w:pStyle w:val="ListParagraph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Identify and address the places in the existing specs, which may need to get updated accordingly</w:t>
      </w:r>
      <w:r w:rsidR="00F307C0" w:rsidRPr="006A0BD7">
        <w:rPr>
          <w:b/>
          <w:lang w:val="en-US" w:eastAsia="zh-CN"/>
        </w:rPr>
        <w:t>.</w:t>
      </w:r>
    </w:p>
    <w:p w:rsidR="00C62772" w:rsidRDefault="00C62772" w:rsidP="00E742D3">
      <w:pPr>
        <w:rPr>
          <w:lang w:eastAsia="zh-CN"/>
        </w:rPr>
      </w:pPr>
      <w:r w:rsidRPr="00C62772">
        <w:rPr>
          <w:rFonts w:hint="eastAsia"/>
          <w:lang w:eastAsia="zh-CN"/>
        </w:rPr>
        <w:t>W</w:t>
      </w:r>
      <w:r w:rsidRPr="00C62772">
        <w:rPr>
          <w:lang w:eastAsia="zh-CN"/>
        </w:rPr>
        <w:t xml:space="preserve">e suggest </w:t>
      </w:r>
      <w:r w:rsidR="0010429A">
        <w:rPr>
          <w:lang w:eastAsia="zh-CN"/>
        </w:rPr>
        <w:t xml:space="preserve">a new </w:t>
      </w:r>
      <w:r w:rsidR="00354710">
        <w:rPr>
          <w:lang w:eastAsia="zh-CN"/>
        </w:rPr>
        <w:t>WID</w:t>
      </w:r>
      <w:r>
        <w:rPr>
          <w:lang w:eastAsia="zh-CN"/>
        </w:rPr>
        <w:t xml:space="preserve"> on</w:t>
      </w:r>
      <w:r w:rsidR="0010429A">
        <w:rPr>
          <w:lang w:eastAsia="zh-CN"/>
        </w:rPr>
        <w:t xml:space="preserve"> </w:t>
      </w:r>
      <w:r w:rsidR="0010429A" w:rsidRPr="0010429A">
        <w:rPr>
          <w:lang w:eastAsia="zh-CN"/>
        </w:rPr>
        <w:t>the use of Spending Limits for AM and UE Policies</w:t>
      </w:r>
      <w:r>
        <w:rPr>
          <w:lang w:eastAsia="zh-CN"/>
        </w:rPr>
        <w:t xml:space="preserve">. </w:t>
      </w:r>
    </w:p>
    <w:p w:rsidR="00BD4270" w:rsidRPr="00F065AA" w:rsidRDefault="00C62772" w:rsidP="00D66F76">
      <w:pPr>
        <w:rPr>
          <w:lang w:eastAsia="zh-CN"/>
        </w:rPr>
      </w:pPr>
      <w:r>
        <w:rPr>
          <w:rFonts w:eastAsia="SimSun"/>
          <w:lang w:eastAsia="zh-CN"/>
        </w:rPr>
        <w:t xml:space="preserve">The changes are proposed to be implemented in </w:t>
      </w:r>
      <w:r w:rsidRPr="00DA5180">
        <w:rPr>
          <w:rFonts w:eastAsia="SimSun"/>
          <w:lang w:eastAsia="zh-CN"/>
        </w:rPr>
        <w:t>Rel-18</w:t>
      </w:r>
      <w:r>
        <w:rPr>
          <w:rFonts w:eastAsia="SimSun"/>
          <w:lang w:eastAsia="zh-CN"/>
        </w:rPr>
        <w:t xml:space="preserve"> time frame. </w:t>
      </w:r>
    </w:p>
    <w:sectPr w:rsidR="00BD4270" w:rsidRPr="00F065AA" w:rsidSect="006B111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E11" w:rsidRDefault="00574E11" w:rsidP="001E7AD3">
      <w:pPr>
        <w:spacing w:after="0"/>
      </w:pPr>
      <w:r>
        <w:separator/>
      </w:r>
    </w:p>
  </w:endnote>
  <w:endnote w:type="continuationSeparator" w:id="0">
    <w:p w:rsidR="00574E11" w:rsidRDefault="00574E11" w:rsidP="001E7A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E11" w:rsidRDefault="00574E11" w:rsidP="001E7AD3">
      <w:pPr>
        <w:spacing w:after="0"/>
      </w:pPr>
      <w:r>
        <w:separator/>
      </w:r>
    </w:p>
  </w:footnote>
  <w:footnote w:type="continuationSeparator" w:id="0">
    <w:p w:rsidR="00574E11" w:rsidRDefault="00574E11" w:rsidP="001E7A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A663B"/>
    <w:multiLevelType w:val="hybridMultilevel"/>
    <w:tmpl w:val="6846DF42"/>
    <w:lvl w:ilvl="0" w:tplc="4ECA13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B86C3F"/>
    <w:multiLevelType w:val="hybridMultilevel"/>
    <w:tmpl w:val="1CB49E2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C52F5B"/>
    <w:multiLevelType w:val="hybridMultilevel"/>
    <w:tmpl w:val="02A25478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8A13B8"/>
    <w:multiLevelType w:val="hybridMultilevel"/>
    <w:tmpl w:val="52F01F08"/>
    <w:lvl w:ilvl="0" w:tplc="30DE1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902E0D"/>
    <w:multiLevelType w:val="hybridMultilevel"/>
    <w:tmpl w:val="238053BA"/>
    <w:lvl w:ilvl="0" w:tplc="AB78C7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1F1A1E"/>
    <w:multiLevelType w:val="hybridMultilevel"/>
    <w:tmpl w:val="600AFC8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1C640A8"/>
    <w:multiLevelType w:val="hybridMultilevel"/>
    <w:tmpl w:val="9F7E2468"/>
    <w:lvl w:ilvl="0" w:tplc="2826C3E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BA6D76"/>
    <w:multiLevelType w:val="hybridMultilevel"/>
    <w:tmpl w:val="2260068C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31464E"/>
    <w:multiLevelType w:val="hybridMultilevel"/>
    <w:tmpl w:val="BC1875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D5A28B7"/>
    <w:multiLevelType w:val="hybridMultilevel"/>
    <w:tmpl w:val="45A41D26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110"/>
    <w:rsid w:val="000025B7"/>
    <w:rsid w:val="000120D1"/>
    <w:rsid w:val="00067572"/>
    <w:rsid w:val="0008079A"/>
    <w:rsid w:val="000B220F"/>
    <w:rsid w:val="000C1D64"/>
    <w:rsid w:val="000E13A3"/>
    <w:rsid w:val="000E29B1"/>
    <w:rsid w:val="00103667"/>
    <w:rsid w:val="0010429A"/>
    <w:rsid w:val="0010594B"/>
    <w:rsid w:val="00121748"/>
    <w:rsid w:val="00121CAB"/>
    <w:rsid w:val="00131D8C"/>
    <w:rsid w:val="00143C46"/>
    <w:rsid w:val="00160EF8"/>
    <w:rsid w:val="00175AD2"/>
    <w:rsid w:val="00194F58"/>
    <w:rsid w:val="001B6BDC"/>
    <w:rsid w:val="001C3665"/>
    <w:rsid w:val="001E1AF0"/>
    <w:rsid w:val="001E7AD3"/>
    <w:rsid w:val="001F5CFD"/>
    <w:rsid w:val="00203C9B"/>
    <w:rsid w:val="0022043A"/>
    <w:rsid w:val="002241B5"/>
    <w:rsid w:val="00227FE0"/>
    <w:rsid w:val="0025039F"/>
    <w:rsid w:val="0025093C"/>
    <w:rsid w:val="002642A9"/>
    <w:rsid w:val="00266A91"/>
    <w:rsid w:val="00267710"/>
    <w:rsid w:val="00285979"/>
    <w:rsid w:val="00285C5C"/>
    <w:rsid w:val="00291A97"/>
    <w:rsid w:val="002B6AD0"/>
    <w:rsid w:val="002C7ABC"/>
    <w:rsid w:val="002F399E"/>
    <w:rsid w:val="00304333"/>
    <w:rsid w:val="00312F47"/>
    <w:rsid w:val="00320F08"/>
    <w:rsid w:val="0032206A"/>
    <w:rsid w:val="00332C89"/>
    <w:rsid w:val="00334B53"/>
    <w:rsid w:val="00354710"/>
    <w:rsid w:val="00356BB9"/>
    <w:rsid w:val="003A2939"/>
    <w:rsid w:val="003D016F"/>
    <w:rsid w:val="00400867"/>
    <w:rsid w:val="00407719"/>
    <w:rsid w:val="0041401A"/>
    <w:rsid w:val="00415EA0"/>
    <w:rsid w:val="00416229"/>
    <w:rsid w:val="004417AB"/>
    <w:rsid w:val="00470C4B"/>
    <w:rsid w:val="0047274A"/>
    <w:rsid w:val="00474EB4"/>
    <w:rsid w:val="00477E08"/>
    <w:rsid w:val="00495A60"/>
    <w:rsid w:val="004963A7"/>
    <w:rsid w:val="004965FF"/>
    <w:rsid w:val="004A29AC"/>
    <w:rsid w:val="004A3995"/>
    <w:rsid w:val="004B1E66"/>
    <w:rsid w:val="004E42C5"/>
    <w:rsid w:val="00505ED1"/>
    <w:rsid w:val="00511AB4"/>
    <w:rsid w:val="00512ADF"/>
    <w:rsid w:val="00513F51"/>
    <w:rsid w:val="00532226"/>
    <w:rsid w:val="00532DC1"/>
    <w:rsid w:val="00537E22"/>
    <w:rsid w:val="005410FF"/>
    <w:rsid w:val="005566AA"/>
    <w:rsid w:val="0056198E"/>
    <w:rsid w:val="00563F9A"/>
    <w:rsid w:val="0057353E"/>
    <w:rsid w:val="00574E11"/>
    <w:rsid w:val="00580718"/>
    <w:rsid w:val="005A63D3"/>
    <w:rsid w:val="005B2BCA"/>
    <w:rsid w:val="005C4D5D"/>
    <w:rsid w:val="005E1D0A"/>
    <w:rsid w:val="00606D44"/>
    <w:rsid w:val="0062085E"/>
    <w:rsid w:val="006264B3"/>
    <w:rsid w:val="006563F0"/>
    <w:rsid w:val="006607B9"/>
    <w:rsid w:val="006740F3"/>
    <w:rsid w:val="00686718"/>
    <w:rsid w:val="00697EBB"/>
    <w:rsid w:val="006A062F"/>
    <w:rsid w:val="006A0BD7"/>
    <w:rsid w:val="006B1110"/>
    <w:rsid w:val="006C1C37"/>
    <w:rsid w:val="006D35FB"/>
    <w:rsid w:val="006F3AC6"/>
    <w:rsid w:val="00704765"/>
    <w:rsid w:val="007152A0"/>
    <w:rsid w:val="007204B4"/>
    <w:rsid w:val="00722DBD"/>
    <w:rsid w:val="0072405D"/>
    <w:rsid w:val="007258FA"/>
    <w:rsid w:val="00741E8B"/>
    <w:rsid w:val="00764364"/>
    <w:rsid w:val="00780846"/>
    <w:rsid w:val="007A1F27"/>
    <w:rsid w:val="007B00FA"/>
    <w:rsid w:val="007B2AA4"/>
    <w:rsid w:val="007D07EE"/>
    <w:rsid w:val="007D6CFE"/>
    <w:rsid w:val="007E6927"/>
    <w:rsid w:val="007F0D04"/>
    <w:rsid w:val="008007D1"/>
    <w:rsid w:val="00807DB0"/>
    <w:rsid w:val="008363FA"/>
    <w:rsid w:val="00841BAE"/>
    <w:rsid w:val="00845D3F"/>
    <w:rsid w:val="00857799"/>
    <w:rsid w:val="00862749"/>
    <w:rsid w:val="00865A96"/>
    <w:rsid w:val="008778E3"/>
    <w:rsid w:val="008A484D"/>
    <w:rsid w:val="008C0DFB"/>
    <w:rsid w:val="008E5901"/>
    <w:rsid w:val="008E5CEC"/>
    <w:rsid w:val="008F1DED"/>
    <w:rsid w:val="008F53F4"/>
    <w:rsid w:val="008F78DC"/>
    <w:rsid w:val="00902795"/>
    <w:rsid w:val="009255BF"/>
    <w:rsid w:val="00941452"/>
    <w:rsid w:val="009474BF"/>
    <w:rsid w:val="00981AD1"/>
    <w:rsid w:val="00990239"/>
    <w:rsid w:val="009B148D"/>
    <w:rsid w:val="009C759F"/>
    <w:rsid w:val="009D7E5E"/>
    <w:rsid w:val="009F0084"/>
    <w:rsid w:val="00A061E6"/>
    <w:rsid w:val="00A30955"/>
    <w:rsid w:val="00A32B54"/>
    <w:rsid w:val="00A3708C"/>
    <w:rsid w:val="00A41BE4"/>
    <w:rsid w:val="00A43D5C"/>
    <w:rsid w:val="00A46417"/>
    <w:rsid w:val="00A525DF"/>
    <w:rsid w:val="00A52D78"/>
    <w:rsid w:val="00A572D5"/>
    <w:rsid w:val="00A572FE"/>
    <w:rsid w:val="00A66BBE"/>
    <w:rsid w:val="00AA2430"/>
    <w:rsid w:val="00AA2B3C"/>
    <w:rsid w:val="00AB4C0E"/>
    <w:rsid w:val="00AC7AB1"/>
    <w:rsid w:val="00AD38E0"/>
    <w:rsid w:val="00AD6AA6"/>
    <w:rsid w:val="00AE021C"/>
    <w:rsid w:val="00AE17B3"/>
    <w:rsid w:val="00AE1E50"/>
    <w:rsid w:val="00AE4FEF"/>
    <w:rsid w:val="00AF0A45"/>
    <w:rsid w:val="00B15DDA"/>
    <w:rsid w:val="00B17098"/>
    <w:rsid w:val="00B20FF6"/>
    <w:rsid w:val="00B27194"/>
    <w:rsid w:val="00B27B38"/>
    <w:rsid w:val="00B42924"/>
    <w:rsid w:val="00B529DD"/>
    <w:rsid w:val="00B53626"/>
    <w:rsid w:val="00B76CDD"/>
    <w:rsid w:val="00B82F1E"/>
    <w:rsid w:val="00BA36D1"/>
    <w:rsid w:val="00BD4270"/>
    <w:rsid w:val="00BD7A24"/>
    <w:rsid w:val="00BF667B"/>
    <w:rsid w:val="00C052D7"/>
    <w:rsid w:val="00C0751B"/>
    <w:rsid w:val="00C2383C"/>
    <w:rsid w:val="00C24095"/>
    <w:rsid w:val="00C34D3F"/>
    <w:rsid w:val="00C62772"/>
    <w:rsid w:val="00C737CB"/>
    <w:rsid w:val="00C85BE3"/>
    <w:rsid w:val="00C8721D"/>
    <w:rsid w:val="00C91A39"/>
    <w:rsid w:val="00CA6BA1"/>
    <w:rsid w:val="00CC14B6"/>
    <w:rsid w:val="00CD1C36"/>
    <w:rsid w:val="00CD2D5B"/>
    <w:rsid w:val="00CE39B2"/>
    <w:rsid w:val="00CF518E"/>
    <w:rsid w:val="00D02B0F"/>
    <w:rsid w:val="00D1077B"/>
    <w:rsid w:val="00D40D78"/>
    <w:rsid w:val="00D66F76"/>
    <w:rsid w:val="00D67ABE"/>
    <w:rsid w:val="00DA5180"/>
    <w:rsid w:val="00DA58ED"/>
    <w:rsid w:val="00DB2C03"/>
    <w:rsid w:val="00DC2609"/>
    <w:rsid w:val="00DD2076"/>
    <w:rsid w:val="00DD2455"/>
    <w:rsid w:val="00DE4AC6"/>
    <w:rsid w:val="00DE4EDB"/>
    <w:rsid w:val="00DF3E6F"/>
    <w:rsid w:val="00E00478"/>
    <w:rsid w:val="00E111BC"/>
    <w:rsid w:val="00E30758"/>
    <w:rsid w:val="00E35AC2"/>
    <w:rsid w:val="00E742D3"/>
    <w:rsid w:val="00EA3586"/>
    <w:rsid w:val="00EE7271"/>
    <w:rsid w:val="00EF4CE8"/>
    <w:rsid w:val="00EF6A33"/>
    <w:rsid w:val="00F065AA"/>
    <w:rsid w:val="00F24EBF"/>
    <w:rsid w:val="00F253A3"/>
    <w:rsid w:val="00F307C0"/>
    <w:rsid w:val="00F342E4"/>
    <w:rsid w:val="00F4024C"/>
    <w:rsid w:val="00F52033"/>
    <w:rsid w:val="00F64360"/>
    <w:rsid w:val="00F649AA"/>
    <w:rsid w:val="00F66B61"/>
    <w:rsid w:val="00F7757F"/>
    <w:rsid w:val="00F9162F"/>
    <w:rsid w:val="00FA024F"/>
    <w:rsid w:val="00FA044A"/>
    <w:rsid w:val="00FA7427"/>
    <w:rsid w:val="00FA7E95"/>
    <w:rsid w:val="00FB48D1"/>
    <w:rsid w:val="00FB5E8E"/>
    <w:rsid w:val="00FC65B9"/>
    <w:rsid w:val="00FE1EA1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EC4622-66DE-4EAA-BACC-14D893E6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111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FA74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Zchn">
    <w:name w:val="CR Cover Page Zchn"/>
    <w:link w:val="CRCoverPage"/>
    <w:locked/>
    <w:rsid w:val="006B1110"/>
    <w:rPr>
      <w:rFonts w:ascii="Arial" w:eastAsia="SimSun" w:hAnsi="Arial" w:cs="Arial"/>
      <w:lang w:eastAsia="en-US"/>
    </w:rPr>
  </w:style>
  <w:style w:type="paragraph" w:customStyle="1" w:styleId="CRCoverPage">
    <w:name w:val="CR Cover Page"/>
    <w:link w:val="CRCoverPageZchn"/>
    <w:rsid w:val="006B1110"/>
    <w:pPr>
      <w:spacing w:after="120"/>
    </w:pPr>
    <w:rPr>
      <w:rFonts w:ascii="Arial" w:eastAsia="SimSun" w:hAnsi="Arial" w:cs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FA7427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A742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sid w:val="00FA742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20F08"/>
    <w:rPr>
      <w:rFonts w:asciiTheme="majorHAnsi" w:eastAsia="SimHei" w:hAnsiTheme="majorHAnsi" w:cstheme="majorBidi"/>
    </w:rPr>
  </w:style>
  <w:style w:type="paragraph" w:styleId="ListParagraph">
    <w:name w:val="List Paragraph"/>
    <w:basedOn w:val="Normal"/>
    <w:uiPriority w:val="34"/>
    <w:qFormat/>
    <w:rsid w:val="00B42924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1E7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E7A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414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580718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kern w:val="0"/>
      <w:sz w:val="3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3D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3D3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222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Zhuoyi-r1</dc:creator>
  <cp:keywords/>
  <dc:description/>
  <cp:lastModifiedBy>Uri Baniel</cp:lastModifiedBy>
  <cp:revision>3</cp:revision>
  <dcterms:created xsi:type="dcterms:W3CDTF">2021-08-01T15:01:00Z</dcterms:created>
  <dcterms:modified xsi:type="dcterms:W3CDTF">2021-08-01T15:38:00Z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(2)I1h39zKTGVtyS6L0aM1EyJ3n9i5y8kfGCX6LB87LlcGPOPYal9BfrtBybvCb7V5+eJnhVzgN
mIeQGwBR8F+pwsu1TZJHc1eQeUkIryvt8fA5pcTMDKYOZ7ElASMyOIAGkKE1PowypwGlc+mu
TT4mu3P5hcBQgmplrLgyw1rODIz94nBXR3dHqcaJioCCrWwhpFsVPWpot9+RwHs+ztIdWafD
pPVXio6fMvI4pGLQJg</vt:lpwstr>
  </property>
  <property fmtid="{D5CDD505-2E9C-101B-9397-08002B2CF9AE}" pid="3" name="_2015_ms_pID_7253431">
    <vt:lpwstr>Xrrw6/SGwKWM6pBEmXzbCwHTtJ8b/Vezwu4D5whtFXmnrjKXoApaOu
8mwYF6+qYXC1o58bChOPTVV9nm0EmzPhK2hmEMluL3SApXcY6DVawPb376xPgVxXISoKo5Go
1DKSUPesqsCtk1AH003PJALd9DaNZY0JI2E8jl/l2j8lHsCiUYj74N6+Ni0s7mBOUipwTQso
a8aJ4PmGlCQqi8ac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1612400544</vt:lpwstr>
  </property>
</Properties>
</file>